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15" w:rsidRDefault="004E0F15" w:rsidP="004E0F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F3E">
        <w:rPr>
          <w:rFonts w:ascii="Times New Roman" w:hAnsi="Times New Roman" w:cs="Times New Roman"/>
          <w:b/>
          <w:bCs/>
          <w:sz w:val="28"/>
          <w:szCs w:val="28"/>
        </w:rPr>
        <w:t xml:space="preserve">Второй класс </w:t>
      </w:r>
    </w:p>
    <w:p w:rsidR="004E0F15" w:rsidRDefault="004E0F15" w:rsidP="004E0F1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C7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</w:t>
      </w:r>
      <w:proofErr w:type="spellEnd"/>
      <w:r w:rsidRPr="000C7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тематический план</w:t>
      </w:r>
    </w:p>
    <w:p w:rsidR="004E0F15" w:rsidRDefault="004E0F15" w:rsidP="004E0F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103"/>
        <w:gridCol w:w="1276"/>
        <w:gridCol w:w="1276"/>
        <w:gridCol w:w="1417"/>
      </w:tblGrid>
      <w:tr w:rsidR="004E0F15" w:rsidRPr="00D43E7E" w:rsidTr="005D42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b/>
                <w:bCs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E0F15" w:rsidRPr="00D43E7E" w:rsidRDefault="004E0F15" w:rsidP="005D42BE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E0F15" w:rsidRPr="00D43E7E" w:rsidRDefault="004E0F15" w:rsidP="005D42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4E0F15" w:rsidRPr="00D43E7E" w:rsidTr="005D42BE">
        <w:trPr>
          <w:trHeight w:val="4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b/>
                <w:bCs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b/>
                <w:bCs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b/>
                <w:bCs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bookmarkStart w:id="0" w:name="_GoBack"/>
        <w:bookmarkEnd w:id="0"/>
      </w:tr>
      <w:tr w:rsidR="004E0F15" w:rsidRPr="00D43E7E" w:rsidTr="005D42BE">
        <w:trPr>
          <w:trHeight w:val="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Дорога, ее элементы и правила поведения на ней.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</w:tr>
      <w:tr w:rsidR="004E0F15" w:rsidRPr="00D43E7E" w:rsidTr="005D42BE">
        <w:trPr>
          <w:trHeight w:val="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Пешеходные переходы.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</w:tr>
      <w:tr w:rsidR="004E0F15" w:rsidRPr="00D43E7E" w:rsidTr="005D42BE">
        <w:trPr>
          <w:trHeight w:val="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Нерегулируемые перекрестки. Регулировщик и его сигналы.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</w:tr>
      <w:tr w:rsidR="004E0F15" w:rsidRPr="00D43E7E" w:rsidTr="005D42BE">
        <w:trPr>
          <w:trHeight w:val="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Регулируемые перекрестки. Светофор.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</w:tr>
      <w:tr w:rsidR="004E0F15" w:rsidRPr="00D43E7E" w:rsidTr="005D42BE">
        <w:trPr>
          <w:trHeight w:val="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Правила пассажира в автобусе, троллейбусе и трамвае.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</w:tr>
      <w:tr w:rsidR="004E0F15" w:rsidRPr="00D43E7E" w:rsidTr="005D42BE">
        <w:trPr>
          <w:trHeight w:val="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0</w:t>
            </w:r>
          </w:p>
        </w:tc>
      </w:tr>
      <w:tr w:rsidR="004E0F15" w:rsidRPr="00D43E7E" w:rsidTr="005D42BE">
        <w:trPr>
          <w:trHeight w:val="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sz w:val="28"/>
                <w:szCs w:val="28"/>
              </w:rPr>
              <w:t>Зачет.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</w:rPr>
            </w:pPr>
            <w:r w:rsidRPr="00D43E7E">
              <w:rPr>
                <w:rFonts w:ascii="Times New Roman" w:hAnsi="Times New Roman" w:cs="Times New Roman"/>
              </w:rPr>
              <w:t>1</w:t>
            </w:r>
          </w:p>
        </w:tc>
      </w:tr>
      <w:tr w:rsidR="004E0F15" w:rsidRPr="00D43E7E" w:rsidTr="005D42BE">
        <w:trPr>
          <w:trHeight w:val="377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b/>
                <w:bCs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b/>
                <w:bCs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5" w:rsidRPr="00D43E7E" w:rsidRDefault="004E0F15" w:rsidP="005D42BE">
            <w:pPr>
              <w:rPr>
                <w:rFonts w:ascii="Times New Roman" w:hAnsi="Times New Roman" w:cs="Times New Roman"/>
                <w:b/>
                <w:bCs/>
              </w:rPr>
            </w:pPr>
            <w:r w:rsidRPr="00D43E7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4E0F15" w:rsidRPr="00C10F3E" w:rsidRDefault="004E0F15" w:rsidP="004E0F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0F15" w:rsidRDefault="004E0F15" w:rsidP="004E0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F15" w:rsidRDefault="004E0F15" w:rsidP="004E0F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F15" w:rsidRDefault="004E0F15" w:rsidP="004E0F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92B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4E0F15" w:rsidRDefault="004E0F15" w:rsidP="004E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D54539">
        <w:rPr>
          <w:rFonts w:ascii="Times New Roman" w:hAnsi="Times New Roman" w:cs="Times New Roman"/>
          <w:b/>
          <w:bCs/>
          <w:sz w:val="28"/>
          <w:szCs w:val="28"/>
        </w:rPr>
        <w:t>Дорога, ее элементы и правила поведения на ней</w:t>
      </w:r>
      <w:r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4E0F15" w:rsidRDefault="004E0F15" w:rsidP="004E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дороги. Тротуар. Проезжая часть. Обочина. Правила пешехода на тротуаре. Правостороннее движение пешеходов и транспортных средств. Опасность перехода перед близко идущим транспортом. Особенности движения участников дорожного движения по мокрой и скользкой дороге.</w:t>
      </w:r>
    </w:p>
    <w:p w:rsidR="004E0F15" w:rsidRDefault="004E0F15" w:rsidP="004E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D54539">
        <w:rPr>
          <w:rFonts w:ascii="Times New Roman" w:hAnsi="Times New Roman" w:cs="Times New Roman"/>
          <w:b/>
          <w:bCs/>
          <w:sz w:val="28"/>
          <w:szCs w:val="28"/>
        </w:rPr>
        <w:t>Пешеходные переходы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4E0F15" w:rsidRDefault="004E0F15" w:rsidP="004E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Пешеходный переход и его обозначения. Подземный и надземный пешеходные переходы. Правила перехода дороги с двусторонним и </w:t>
      </w:r>
      <w:r>
        <w:rPr>
          <w:rFonts w:ascii="Times New Roman" w:hAnsi="Times New Roman" w:cs="Times New Roman"/>
          <w:sz w:val="28"/>
          <w:szCs w:val="28"/>
        </w:rPr>
        <w:lastRenderedPageBreak/>
        <w:t>односторонним движением. Дорожные ловушки. Пешеходные переходы в районе школы.</w:t>
      </w:r>
    </w:p>
    <w:p w:rsidR="004E0F15" w:rsidRDefault="004E0F15" w:rsidP="004E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D54539">
        <w:rPr>
          <w:rFonts w:ascii="Times New Roman" w:hAnsi="Times New Roman" w:cs="Times New Roman"/>
          <w:b/>
          <w:bCs/>
          <w:sz w:val="28"/>
          <w:szCs w:val="28"/>
        </w:rPr>
        <w:t>Нерегулируемые перекрестки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4E0F15" w:rsidRDefault="004E0F15" w:rsidP="004E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перекрестков. Предупредительные сигналы, подаваемые водителями. Нерегулируемый перекресток. Обозначение пешеходных перекрестков на нерегулируемых перекрестках. Правила перехода нерегулируемого перекрестка. Правила перехода проезжей части при отсутствии средств регулирования.</w:t>
      </w:r>
    </w:p>
    <w:p w:rsidR="004E0F15" w:rsidRDefault="004E0F15" w:rsidP="004E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ED1A37">
        <w:rPr>
          <w:rFonts w:ascii="Times New Roman" w:hAnsi="Times New Roman" w:cs="Times New Roman"/>
          <w:b/>
          <w:bCs/>
          <w:sz w:val="28"/>
          <w:szCs w:val="28"/>
        </w:rPr>
        <w:t>Регулируемые перекрестки. Светофор. Регулировщик и его сигналы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4E0F15" w:rsidRDefault="004E0F15" w:rsidP="004E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Сигналы светофора. Типы светофоров. Действия участников движения по сигналам светофора. Правила перехода регулируемого перекрестка. Правила перехода пешеходами проезжей части по сигналам регулировщика.</w:t>
      </w:r>
    </w:p>
    <w:p w:rsidR="004E0F15" w:rsidRDefault="004E0F15" w:rsidP="004E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ED1A37">
        <w:rPr>
          <w:rFonts w:ascii="Times New Roman" w:hAnsi="Times New Roman" w:cs="Times New Roman"/>
          <w:b/>
          <w:bCs/>
          <w:sz w:val="28"/>
          <w:szCs w:val="28"/>
        </w:rPr>
        <w:t>Правила пассажира в автобусе, троллейбусе и трамвае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4E0F15" w:rsidRDefault="004E0F15" w:rsidP="004E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пассажиров автобуса, троллейбуса и трамвая. Правила поведения участника дорожного движения на остановке, при посадке, в салоне и при выходе с транспорта. Возможные опасности.</w:t>
      </w:r>
    </w:p>
    <w:p w:rsidR="004E0F15" w:rsidRDefault="004E0F15" w:rsidP="004E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164736">
        <w:rPr>
          <w:rFonts w:ascii="Times New Roman" w:hAnsi="Times New Roman" w:cs="Times New Roman"/>
          <w:b/>
          <w:bCs/>
          <w:sz w:val="28"/>
          <w:szCs w:val="28"/>
        </w:rPr>
        <w:t>Дорожные знаки</w:t>
      </w:r>
      <w:r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4E0F15" w:rsidRDefault="004E0F15" w:rsidP="004E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дорожных знаков. Дорожные знаки «Дорога с односторонним движением», «Место стоянки», «Железнодорожный переезд без шлагбаума», «Железнодорожный переезд со шлагбаумом», «Пешеходный переход», «Дети», «Пешеходная дорожка», «Въезд запрещен». Знаки сервиса. Дорожные знаки в микрорайоне школы.</w:t>
      </w:r>
    </w:p>
    <w:p w:rsidR="004E0F15" w:rsidRDefault="004E0F15" w:rsidP="004E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</w:t>
      </w:r>
      <w:r w:rsidRPr="00164736">
        <w:rPr>
          <w:rFonts w:ascii="Times New Roman" w:hAnsi="Times New Roman" w:cs="Times New Roman"/>
          <w:b/>
          <w:bCs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4E0F15" w:rsidRDefault="004E0F15" w:rsidP="004E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игр вблизи проезжей части. Площадки для игр. Катание на велосипеде, роликовых коньках, скейтбордах.</w:t>
      </w:r>
    </w:p>
    <w:p w:rsidR="009F25CE" w:rsidRDefault="009F25CE"/>
    <w:sectPr w:rsidR="009F25CE" w:rsidSect="009E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E4E"/>
    <w:rsid w:val="004E0F15"/>
    <w:rsid w:val="00734777"/>
    <w:rsid w:val="00742E4E"/>
    <w:rsid w:val="009E69D2"/>
    <w:rsid w:val="009F25CE"/>
    <w:rsid w:val="00BD1E32"/>
    <w:rsid w:val="00CC1F7F"/>
    <w:rsid w:val="00D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C8CE8-75CB-48A7-8CFA-01154FE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1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2014-01-31T04:25:00Z</dcterms:created>
  <dcterms:modified xsi:type="dcterms:W3CDTF">2014-01-31T04:25:00Z</dcterms:modified>
</cp:coreProperties>
</file>